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PRESS RELEASE</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hd w:fill="ffffff" w:val="clea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IamExpat Fair returns to The Hague this autumn</w:t>
      </w:r>
    </w:p>
    <w:p w:rsidR="00000000" w:rsidDel="00000000" w:rsidP="00000000" w:rsidRDefault="00000000" w:rsidRPr="00000000" w14:paraId="00000004">
      <w:pPr>
        <w:shd w:fill="ffffff" w:val="clea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“Everything internationals need, in one location, on one day”</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For the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fourth ye</w:t>
      </w:r>
      <w:r w:rsidDel="00000000" w:rsidR="00000000" w:rsidRPr="00000000">
        <w:rPr>
          <w:rFonts w:ascii="Calibri" w:cs="Calibri" w:eastAsia="Calibri" w:hAnsi="Calibri"/>
          <w:rtl w:val="0"/>
        </w:rPr>
        <w:t xml:space="preserve">ar</w:t>
      </w:r>
      <w:r w:rsidDel="00000000" w:rsidR="00000000" w:rsidRPr="00000000">
        <w:rPr>
          <w:rFonts w:ascii="Calibri" w:cs="Calibri" w:eastAsia="Calibri" w:hAnsi="Calibri"/>
          <w:rtl w:val="0"/>
        </w:rPr>
        <w:t xml:space="preserve"> in a row, the IamExpat Fair will once again take place this autumn at the iconic Grote Kerk. With more exhibitors than ever before, this year’s fair on November 9 will be the biggest we have yet hosted in The Hague.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Bringing together local businesses, service providers and thousands of expats from all over the world, this event is an exciting opportunity for internationals in the Netherlands to find everything they need, in one location, on one day.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At this free, one-day event, visitors can browse stands covering every aspect of expat life, from career, housing and education to family, health and leisure. For those truly wanting to make the most of the day, we offer a series of workshops presented by experts in their fields - which you can also attend free of charge!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Whether you want to connect with local recruiters, sign up for a Dutch course, finally get the ball rolling on that mortgage, or just pick up a few freebies, the IamExpat Fair promises to be a fun (and informative!) day for all. There’s even a kids area for the little ones. We’re there all day between 10am and 5pm - and the first 2.000 visitors get a free goodie bag, so get on your bike! See you there on November 9. We can’t wait!</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Visit the IamExpat Fair to:</w:t>
      </w:r>
    </w:p>
    <w:p w:rsidR="00000000" w:rsidDel="00000000" w:rsidP="00000000" w:rsidRDefault="00000000" w:rsidRPr="00000000" w14:paraId="0000000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Meet recruiters and browse current vacancies</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Find the right rental property</w:t>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Gain an understanding of Dutch mortgages</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Discover expat-focused businesses</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Join a gym, discover a new hobby or get some health advice</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Attend free workshops and presentations</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Benefit from exclusive special offers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Book your free ticket now</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7">
      <w:pPr>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The leading expat fair in the Netherlands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color w:val="666666"/>
          <w:highlight w:val="white"/>
          <w:rtl w:val="0"/>
        </w:rPr>
        <w:t xml:space="preserve">Since its launch, the IamExpat Fair has hosted more than 290 companies, ran 152 workshops and welcomed more than 20.000 visitors from 150 countries, making it the leading fair for internationals in the Netherlands.</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after="160" w:lineRule="auto"/>
        <w:rPr>
          <w:rFonts w:ascii="Calibri" w:cs="Calibri" w:eastAsia="Calibri" w:hAnsi="Calibri"/>
        </w:rPr>
      </w:pPr>
      <w:r w:rsidDel="00000000" w:rsidR="00000000" w:rsidRPr="00000000">
        <w:rPr>
          <w:rFonts w:ascii="Calibri" w:cs="Calibri" w:eastAsia="Calibri" w:hAnsi="Calibri"/>
          <w:rtl w:val="0"/>
        </w:rPr>
        <w:t xml:space="preserve">Save the date and</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reserve your free ticket online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Basic information for the IamExpat Fair - The Hague, 2019</w:t>
      </w:r>
    </w:p>
    <w:p w:rsidR="00000000" w:rsidDel="00000000" w:rsidP="00000000" w:rsidRDefault="00000000" w:rsidRPr="00000000" w14:paraId="0000001D">
      <w:pPr>
        <w:spacing w:after="16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Date: Saturday, November 9, 2019</w:t>
        <w:br w:type="textWrapping"/>
        <w:t xml:space="preserve">Time: 10am to 5pm</w:t>
        <w:br w:type="textWrapping"/>
        <w:t xml:space="preserve">Location: Grote Kerk, The Hague</w:t>
        <w:br w:type="textWrapping"/>
        <w:t xml:space="preserve">Entry is free but online registration is necessary:</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http://thehague.iamexpatfair.nl/free-registration/</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Full workshop program to be announced in October:</w:t>
      </w:r>
      <w:hyperlink r:id="rId11">
        <w:r w:rsidDel="00000000" w:rsidR="00000000" w:rsidRPr="00000000">
          <w:rPr>
            <w:rFonts w:ascii="Calibri" w:cs="Calibri" w:eastAsia="Calibri" w:hAnsi="Calibri"/>
            <w:color w:val="0b4cb4"/>
            <w:u w:val="single"/>
            <w:rtl w:val="0"/>
          </w:rPr>
          <w:t xml:space="preserve"> </w:t>
        </w:r>
      </w:hyperlink>
      <w:hyperlink r:id="rId12">
        <w:r w:rsidDel="00000000" w:rsidR="00000000" w:rsidRPr="00000000">
          <w:rPr>
            <w:rFonts w:ascii="Calibri" w:cs="Calibri" w:eastAsia="Calibri" w:hAnsi="Calibri"/>
            <w:color w:val="1155cc"/>
            <w:u w:val="single"/>
            <w:rtl w:val="0"/>
          </w:rPr>
          <w:t xml:space="preserve">http://thehague.iamexpatfair.nl/program/</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For press inquiries and access please contact: </w:t>
      </w:r>
      <w:hyperlink r:id="rId13">
        <w:r w:rsidDel="00000000" w:rsidR="00000000" w:rsidRPr="00000000">
          <w:rPr>
            <w:rFonts w:ascii="Calibri" w:cs="Calibri" w:eastAsia="Calibri" w:hAnsi="Calibri"/>
            <w:color w:val="1155cc"/>
            <w:u w:val="single"/>
            <w:rtl w:val="0"/>
          </w:rPr>
          <w:t xml:space="preserve">contact@iamexpatfair.nl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4cb4"/>
          <w:rtl w:val="0"/>
        </w:rPr>
        <w:br w:type="textWrapping"/>
      </w:r>
      <w:r w:rsidDel="00000000" w:rsidR="00000000" w:rsidRPr="00000000">
        <w:rPr>
          <w:rFonts w:ascii="Calibri" w:cs="Calibri" w:eastAsia="Calibri" w:hAnsi="Calibri"/>
          <w:rtl w:val="0"/>
        </w:rPr>
        <w:t xml:space="preserve">High-res videos:</w:t>
      </w:r>
      <w:hyperlink r:id="rId14">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"https://vimeo.com/199689976" </w:instrText>
        <w:fldChar w:fldCharType="separate"/>
      </w:r>
      <w:r w:rsidDel="00000000" w:rsidR="00000000" w:rsidRPr="00000000">
        <w:rPr>
          <w:rFonts w:ascii="Calibri" w:cs="Calibri" w:eastAsia="Calibri" w:hAnsi="Calibri"/>
          <w:color w:val="1155cc"/>
          <w:u w:val="single"/>
          <w:rtl w:val="0"/>
        </w:rPr>
        <w:t xml:space="preserve">https://vimeo.com/199689976</w:t>
      </w:r>
    </w:p>
    <w:p w:rsidR="00000000" w:rsidDel="00000000" w:rsidP="00000000" w:rsidRDefault="00000000" w:rsidRPr="00000000" w14:paraId="0000001E">
      <w:pPr>
        <w:rPr>
          <w:rFonts w:ascii="Calibri" w:cs="Calibri" w:eastAsia="Calibri" w:hAnsi="Calibri"/>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hehague.iamexpatfair.nl/program/" TargetMode="External"/><Relationship Id="rId10" Type="http://schemas.openxmlformats.org/officeDocument/2006/relationships/hyperlink" Target="http://thehague.iamexpatfair.nl/free-registration/" TargetMode="External"/><Relationship Id="rId13" Type="http://schemas.openxmlformats.org/officeDocument/2006/relationships/hyperlink" Target="mailto:contact@iamexpatfair.nl" TargetMode="External"/><Relationship Id="rId12" Type="http://schemas.openxmlformats.org/officeDocument/2006/relationships/hyperlink" Target="http://thehague.iamexpatfair.nl/progr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hague.iamexpatfair.nl/free-registration/" TargetMode="External"/><Relationship Id="rId14" Type="http://schemas.openxmlformats.org/officeDocument/2006/relationships/hyperlink" Target="https://vimeo.com/199689976" TargetMode="External"/><Relationship Id="rId5" Type="http://schemas.openxmlformats.org/officeDocument/2006/relationships/styles" Target="styles.xml"/><Relationship Id="rId6" Type="http://schemas.openxmlformats.org/officeDocument/2006/relationships/hyperlink" Target="http://thehague.iamexpatfair.nl/free-registration/" TargetMode="External"/><Relationship Id="rId7" Type="http://schemas.openxmlformats.org/officeDocument/2006/relationships/hyperlink" Target="http://thehague.iamexpatfair.nl/free-registration" TargetMode="External"/><Relationship Id="rId8" Type="http://schemas.openxmlformats.org/officeDocument/2006/relationships/hyperlink" Target="http://thehague.iamexpatfair.nl/fre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